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06C84" w14:textId="0F348F88" w:rsidR="00006577" w:rsidRDefault="00EA02A3" w:rsidP="00EA02A3">
      <w:pPr>
        <w:jc w:val="center"/>
      </w:pPr>
      <w:r>
        <w:t>TBRNA Policy Change Log</w:t>
      </w:r>
    </w:p>
    <w:p w14:paraId="7E04C219" w14:textId="77777777" w:rsidR="00EA02A3" w:rsidRDefault="00EA02A3" w:rsidP="00EA02A3">
      <w:r>
        <w:t xml:space="preserve">May 2025:  </w:t>
      </w:r>
    </w:p>
    <w:p w14:paraId="07F5FEA5" w14:textId="38751072" w:rsidR="00EA02A3" w:rsidRPr="00EA02A3" w:rsidRDefault="00EA02A3" w:rsidP="00EA02A3">
      <w:pPr>
        <w:numPr>
          <w:ilvl w:val="0"/>
          <w:numId w:val="2"/>
        </w:numPr>
        <w:spacing w:after="0" w:line="240" w:lineRule="auto"/>
      </w:pPr>
      <w:r w:rsidRPr="00EA02A3">
        <w:t>Aligned language with CBDM</w:t>
      </w:r>
    </w:p>
    <w:p w14:paraId="0336AFC0" w14:textId="77777777" w:rsidR="00EA02A3" w:rsidRPr="00EA02A3" w:rsidRDefault="00EA02A3" w:rsidP="00EA02A3">
      <w:pPr>
        <w:numPr>
          <w:ilvl w:val="0"/>
          <w:numId w:val="2"/>
        </w:numPr>
        <w:spacing w:after="0" w:line="240" w:lineRule="auto"/>
      </w:pPr>
      <w:r w:rsidRPr="00EA02A3">
        <w:t>Rearranged some items for simplification purposes</w:t>
      </w:r>
    </w:p>
    <w:p w14:paraId="640107E1" w14:textId="77777777" w:rsidR="00EA02A3" w:rsidRPr="00EA02A3" w:rsidRDefault="00EA02A3" w:rsidP="00EA02A3">
      <w:pPr>
        <w:numPr>
          <w:ilvl w:val="0"/>
          <w:numId w:val="2"/>
        </w:numPr>
        <w:spacing w:after="0" w:line="240" w:lineRule="auto"/>
      </w:pPr>
      <w:r w:rsidRPr="00EA02A3">
        <w:t>Removed CBDM guide from appendix D</w:t>
      </w:r>
    </w:p>
    <w:p w14:paraId="16982640" w14:textId="77777777" w:rsidR="00EA02A3" w:rsidRPr="00EA02A3" w:rsidRDefault="00EA02A3" w:rsidP="00EA02A3">
      <w:pPr>
        <w:numPr>
          <w:ilvl w:val="0"/>
          <w:numId w:val="2"/>
        </w:numPr>
        <w:spacing w:after="0" w:line="240" w:lineRule="auto"/>
      </w:pPr>
      <w:r w:rsidRPr="00EA02A3">
        <w:t>Clarified that each Area will have one voice (section 2.2)</w:t>
      </w:r>
    </w:p>
    <w:p w14:paraId="660011C1" w14:textId="77777777" w:rsidR="00EA02A3" w:rsidRPr="00EA02A3" w:rsidRDefault="00EA02A3" w:rsidP="00EA02A3">
      <w:pPr>
        <w:numPr>
          <w:ilvl w:val="0"/>
          <w:numId w:val="2"/>
        </w:numPr>
        <w:spacing w:after="0" w:line="240" w:lineRule="auto"/>
      </w:pPr>
      <w:r w:rsidRPr="00EA02A3">
        <w:t>Removed items regarding facilitator voting in case of a tie (section 4)</w:t>
      </w:r>
    </w:p>
    <w:p w14:paraId="2BB61545" w14:textId="77777777" w:rsidR="00EA02A3" w:rsidRPr="00EA02A3" w:rsidRDefault="00EA02A3" w:rsidP="00EA02A3">
      <w:pPr>
        <w:numPr>
          <w:ilvl w:val="0"/>
          <w:numId w:val="2"/>
        </w:numPr>
        <w:spacing w:after="0" w:line="240" w:lineRule="auto"/>
      </w:pPr>
      <w:r w:rsidRPr="00EA02A3">
        <w:t>Removed definition of “quorum” (section 4)</w:t>
      </w:r>
    </w:p>
    <w:p w14:paraId="035AD116" w14:textId="77777777" w:rsidR="00EA02A3" w:rsidRPr="00EA02A3" w:rsidRDefault="00EA02A3" w:rsidP="00EA02A3">
      <w:pPr>
        <w:numPr>
          <w:ilvl w:val="0"/>
          <w:numId w:val="2"/>
        </w:numPr>
        <w:spacing w:after="0" w:line="240" w:lineRule="auto"/>
      </w:pPr>
      <w:r w:rsidRPr="00EA02A3">
        <w:t>Clarified when a paper ballot would be used (section 5)</w:t>
      </w:r>
    </w:p>
    <w:p w14:paraId="519CF142" w14:textId="7DDBD0AF" w:rsidR="00EA02A3" w:rsidRDefault="00EA02A3" w:rsidP="00EA02A3">
      <w:pPr>
        <w:pStyle w:val="ListParagraph"/>
        <w:numPr>
          <w:ilvl w:val="0"/>
          <w:numId w:val="2"/>
        </w:numPr>
      </w:pPr>
      <w:r>
        <w:t xml:space="preserve">Service </w:t>
      </w:r>
      <w:r w:rsidR="008A2CEF">
        <w:t>P</w:t>
      </w:r>
      <w:r>
        <w:t xml:space="preserve">ool </w:t>
      </w:r>
      <w:r w:rsidR="008A2CEF">
        <w:t>F</w:t>
      </w:r>
      <w:r>
        <w:t xml:space="preserve">acilitator removed from policy </w:t>
      </w:r>
    </w:p>
    <w:p w14:paraId="07A791CA" w14:textId="381F6441" w:rsidR="00EA02A3" w:rsidRDefault="00EA02A3" w:rsidP="00EA02A3">
      <w:pPr>
        <w:pStyle w:val="ListParagraph"/>
        <w:numPr>
          <w:ilvl w:val="0"/>
          <w:numId w:val="2"/>
        </w:numPr>
      </w:pPr>
      <w:r>
        <w:t xml:space="preserve">Contracts &amp; Archives moved from convention guidelines to regional policy as a regional position </w:t>
      </w:r>
    </w:p>
    <w:p w14:paraId="5A6D2798" w14:textId="07560661" w:rsidR="00EE3635" w:rsidRDefault="00EE3635" w:rsidP="00EA02A3">
      <w:pPr>
        <w:pStyle w:val="ListParagraph"/>
        <w:numPr>
          <w:ilvl w:val="0"/>
          <w:numId w:val="2"/>
        </w:numPr>
      </w:pPr>
      <w:r>
        <w:t xml:space="preserve">Revised convention guidelines adopted </w:t>
      </w:r>
    </w:p>
    <w:sectPr w:rsidR="00EE3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D41E4"/>
    <w:multiLevelType w:val="multilevel"/>
    <w:tmpl w:val="2530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85924"/>
    <w:multiLevelType w:val="hybridMultilevel"/>
    <w:tmpl w:val="21062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033BD"/>
    <w:multiLevelType w:val="multilevel"/>
    <w:tmpl w:val="4748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C7F50"/>
    <w:multiLevelType w:val="multilevel"/>
    <w:tmpl w:val="F1A6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7021109">
    <w:abstractNumId w:val="0"/>
  </w:num>
  <w:num w:numId="2" w16cid:durableId="1138187213">
    <w:abstractNumId w:val="1"/>
  </w:num>
  <w:num w:numId="3" w16cid:durableId="61737236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48759437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A3"/>
    <w:rsid w:val="00006577"/>
    <w:rsid w:val="00193287"/>
    <w:rsid w:val="002163F7"/>
    <w:rsid w:val="008A2CEF"/>
    <w:rsid w:val="00EA02A3"/>
    <w:rsid w:val="00E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4E04"/>
  <w15:chartTrackingRefBased/>
  <w15:docId w15:val="{2A7F0FF2-6F6B-4825-9A4C-FCF1FDEB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2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2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2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2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2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2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2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2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2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2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2A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A02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Haufler</dc:creator>
  <cp:keywords/>
  <dc:description/>
  <cp:lastModifiedBy>Megan Haufler</cp:lastModifiedBy>
  <cp:revision>4</cp:revision>
  <dcterms:created xsi:type="dcterms:W3CDTF">2025-05-11T20:28:00Z</dcterms:created>
  <dcterms:modified xsi:type="dcterms:W3CDTF">2025-05-11T21:38:00Z</dcterms:modified>
</cp:coreProperties>
</file>